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59" w:rsidRDefault="005B6159" w:rsidP="00773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LEONARDS &amp; ST IVES PARISH COUNCIL </w:t>
      </w: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PRESS &amp; MEDIA POLICY</w:t>
      </w:r>
      <w:r w:rsidR="00222B79">
        <w:rPr>
          <w:rFonts w:ascii="Arial" w:hAnsi="Arial" w:cs="Arial"/>
          <w:sz w:val="20"/>
          <w:szCs w:val="20"/>
        </w:rPr>
        <w:t xml:space="preserve"> (adopted 20.05.2015)</w:t>
      </w:r>
    </w:p>
    <w:p w:rsidR="00222B79" w:rsidRDefault="00222B79" w:rsidP="00773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6159" w:rsidRPr="00773A9C" w:rsidRDefault="005B6159" w:rsidP="00773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1</w:t>
      </w:r>
      <w:r w:rsidR="007504D7">
        <w:rPr>
          <w:rFonts w:ascii="Arial" w:hAnsi="Arial" w:cs="Arial"/>
          <w:sz w:val="20"/>
          <w:szCs w:val="20"/>
        </w:rPr>
        <w:t xml:space="preserve">.  </w:t>
      </w:r>
      <w:r w:rsidRPr="00773A9C">
        <w:rPr>
          <w:rFonts w:ascii="Arial" w:hAnsi="Arial" w:cs="Arial"/>
          <w:sz w:val="20"/>
          <w:szCs w:val="20"/>
        </w:rPr>
        <w:t xml:space="preserve"> INTRODUCTION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 xml:space="preserve">1.1 </w:t>
      </w:r>
      <w:r w:rsidR="006E015F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purpose of this policy is to define the roles and responsibilities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within </w:t>
      </w:r>
      <w:r>
        <w:rPr>
          <w:rFonts w:ascii="Arial" w:hAnsi="Arial" w:cs="Arial"/>
          <w:sz w:val="20"/>
          <w:szCs w:val="20"/>
        </w:rPr>
        <w:t xml:space="preserve">St Leonards &amp; St Ives </w:t>
      </w:r>
      <w:r w:rsidRPr="00773A9C">
        <w:rPr>
          <w:rFonts w:ascii="Arial" w:hAnsi="Arial" w:cs="Arial"/>
          <w:sz w:val="20"/>
          <w:szCs w:val="20"/>
        </w:rPr>
        <w:t xml:space="preserve"> Parish Council (known as “the Council”) for working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with the press and media (known as “the media”) and deals with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day-to-day relationship between the Council and the media.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 It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is not the intention of this policy to curb freedom of speech or to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enforce strict rules and regulations. Rather, the intention is to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establish a framework for achieving an effective working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relationship with the media. The Council welcomes the opportunity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to talk to the media and, through them, to debate issues in the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public arena.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504D7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773A9C" w:rsidRPr="00773A9C">
        <w:rPr>
          <w:rFonts w:ascii="Arial" w:hAnsi="Arial" w:cs="Arial"/>
          <w:sz w:val="20"/>
          <w:szCs w:val="20"/>
        </w:rPr>
        <w:t>KEYS AIMS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>2.1</w:t>
      </w:r>
      <w:r w:rsidR="006E015F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 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Council is accountable to the local community for its actions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and this can only be achieved through effective two-way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communications. The media – press, radio, TV, internet – are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crucially important in conveying information to the community so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Council must maintain positive, constructive media relations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and work with them to increase public awareness of the services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and facilities provided by the Council and to explain the reasons for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particular policies and priorities.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>2.2</w:t>
      </w:r>
      <w:r w:rsidR="006E015F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 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media themselves have a vital role to play on behalf of the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local community in holding the Council to account for its policies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and actions. It is important that they have access to Officers and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Members and to background information to assist them in this role.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To balance this, the Council will defend itself from any unfounded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criticism and will ensure that the public are properly informed of all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relevant facts using other channels of communication if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necessary.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504D7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73A9C" w:rsidRPr="00773A9C">
        <w:rPr>
          <w:rFonts w:ascii="Arial" w:hAnsi="Arial" w:cs="Arial"/>
          <w:sz w:val="20"/>
          <w:szCs w:val="20"/>
        </w:rPr>
        <w:t>THE LEGAL FRAMEWORK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522" w:rsidRDefault="00773A9C" w:rsidP="006E015F">
      <w:pPr>
        <w:autoSpaceDE w:val="0"/>
        <w:autoSpaceDN w:val="0"/>
        <w:adjustRightInd w:val="0"/>
        <w:spacing w:after="0" w:line="240" w:lineRule="auto"/>
        <w:ind w:left="284" w:right="-188" w:hanging="284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 xml:space="preserve">3.1 </w:t>
      </w:r>
      <w:r w:rsidR="006E015F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law governing communications in local authorities can be found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in the Local Government Acts </w:t>
      </w:r>
    </w:p>
    <w:p w:rsidR="00773A9C" w:rsidRDefault="009E5522" w:rsidP="00773A9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73A9C" w:rsidRPr="00773A9C">
        <w:rPr>
          <w:rFonts w:ascii="Arial" w:hAnsi="Arial" w:cs="Arial"/>
          <w:sz w:val="20"/>
          <w:szCs w:val="20"/>
        </w:rPr>
        <w:t>1986 and 1988. The Council must</w:t>
      </w:r>
      <w:r w:rsidR="00773A9C"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also have regard to the Government’s Code of Recommended</w:t>
      </w:r>
    </w:p>
    <w:p w:rsidR="00773A9C" w:rsidRPr="00773A9C" w:rsidRDefault="009E5522" w:rsidP="00773A9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73A9C">
        <w:rPr>
          <w:rFonts w:ascii="Arial" w:hAnsi="Arial" w:cs="Arial"/>
          <w:sz w:val="20"/>
          <w:szCs w:val="20"/>
        </w:rPr>
        <w:t xml:space="preserve">    </w:t>
      </w:r>
      <w:r w:rsidR="00773A9C" w:rsidRPr="00773A9C">
        <w:rPr>
          <w:rFonts w:ascii="Arial" w:hAnsi="Arial" w:cs="Arial"/>
          <w:sz w:val="20"/>
          <w:szCs w:val="20"/>
        </w:rPr>
        <w:t>Practice on Local Authority Publicity. Some aspects of the Code are</w:t>
      </w:r>
      <w:r w:rsidR="00773A9C"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relevant to this policy:-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“Any publicity describing the Council’s policies and aims [and the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provision of services] should be as objective as possible,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concentrating on facts or explanation or both.”</w:t>
      </w:r>
    </w:p>
    <w:p w:rsidR="00773A9C" w:rsidRPr="00773A9C" w:rsidRDefault="00773A9C" w:rsidP="009E552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“Publicity touching on issues that are controversial, or on which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there are arguments for and against the views or policies of the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Council should be handled with particular care. Issues must be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presented clearly, fairly and as simply as possible, although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councils should not oversimplify facts, issues or arguments.”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“Publicity should not attack, nor appear to undermine, generally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accepted moral standards.”</w:t>
      </w: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“Local authorities should not use public funds to mount publicity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campaigns who primary purpose is to persuade the public to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hold a particular view on a question of policy.”</w:t>
      </w: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6E015F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>3.2</w:t>
      </w:r>
      <w:r w:rsidR="006E015F">
        <w:rPr>
          <w:rFonts w:ascii="Arial" w:hAnsi="Arial" w:cs="Arial"/>
          <w:sz w:val="20"/>
          <w:szCs w:val="20"/>
        </w:rPr>
        <w:t xml:space="preserve">  </w:t>
      </w:r>
      <w:r w:rsidRPr="00773A9C">
        <w:rPr>
          <w:rFonts w:ascii="Arial" w:hAnsi="Arial" w:cs="Arial"/>
          <w:sz w:val="20"/>
          <w:szCs w:val="20"/>
        </w:rPr>
        <w:t>In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particular, Officers and Members should always have due regard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for the long-term reputation of </w:t>
      </w: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E0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3A9C">
        <w:rPr>
          <w:rFonts w:ascii="Arial" w:hAnsi="Arial" w:cs="Arial"/>
          <w:sz w:val="20"/>
          <w:szCs w:val="20"/>
        </w:rPr>
        <w:t>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Council in all their dealings with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media.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3.3 Confidential documents, exempt Minutes, reports, papers and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private correspondence should not </w:t>
      </w: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773A9C">
        <w:rPr>
          <w:rFonts w:ascii="Arial" w:hAnsi="Arial" w:cs="Arial"/>
          <w:sz w:val="20"/>
          <w:szCs w:val="20"/>
        </w:rPr>
        <w:t>be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leaked to the media. If such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leaks do occur, an investigation will take place to establish who </w:t>
      </w: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773A9C"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responsible and take appropriate action in accordance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Standing Orders and Code of </w:t>
      </w: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73A9C">
        <w:rPr>
          <w:rFonts w:ascii="Arial" w:hAnsi="Arial" w:cs="Arial"/>
          <w:sz w:val="20"/>
          <w:szCs w:val="20"/>
        </w:rPr>
        <w:t>Conduct adopted by the Council.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522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3.4 When the media wish to discuss an issue that is, or is likely to be</w:t>
      </w:r>
      <w:r w:rsidR="009E5522">
        <w:rPr>
          <w:rFonts w:ascii="Arial" w:hAnsi="Arial" w:cs="Arial"/>
          <w:sz w:val="20"/>
          <w:szCs w:val="20"/>
        </w:rPr>
        <w:t xml:space="preserve">, </w:t>
      </w:r>
      <w:r w:rsidRPr="00773A9C">
        <w:rPr>
          <w:rFonts w:ascii="Arial" w:hAnsi="Arial" w:cs="Arial"/>
          <w:sz w:val="20"/>
          <w:szCs w:val="20"/>
        </w:rPr>
        <w:t xml:space="preserve">subject to legal proceedings </w:t>
      </w:r>
    </w:p>
    <w:p w:rsid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773A9C" w:rsidRPr="00773A9C">
        <w:rPr>
          <w:rFonts w:ascii="Arial" w:hAnsi="Arial" w:cs="Arial"/>
          <w:sz w:val="20"/>
          <w:szCs w:val="20"/>
        </w:rPr>
        <w:t>then</w:t>
      </w:r>
      <w:proofErr w:type="gramEnd"/>
      <w:r w:rsidR="00773A9C" w:rsidRPr="00773A9C">
        <w:rPr>
          <w:rFonts w:ascii="Arial" w:hAnsi="Arial" w:cs="Arial"/>
          <w:sz w:val="20"/>
          <w:szCs w:val="20"/>
        </w:rPr>
        <w:t xml:space="preserve"> advice should be taken from the</w:t>
      </w:r>
      <w:r w:rsidR="00773A9C"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Council’s solicitor before any response is made.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Pr="00773A9C" w:rsidRDefault="00773A9C" w:rsidP="009E552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 xml:space="preserve">3.5 </w:t>
      </w:r>
      <w:r w:rsidR="006E015F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There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are a number of personal privacy issues for Officers and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Members that must be handled carefully and sensitively in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accordance with the Council’s policies on Freedom of Information</w:t>
      </w:r>
    </w:p>
    <w:p w:rsidR="00773A9C" w:rsidRDefault="00773A9C" w:rsidP="009E552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>and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Data Protection. These issues include the release of personal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information, such as home address and telephone number</w:t>
      </w:r>
      <w:r>
        <w:rPr>
          <w:rFonts w:ascii="Arial" w:hAnsi="Arial" w:cs="Arial"/>
          <w:sz w:val="20"/>
          <w:szCs w:val="20"/>
        </w:rPr>
        <w:t xml:space="preserve">s </w:t>
      </w:r>
      <w:r w:rsidRPr="00773A9C">
        <w:rPr>
          <w:rFonts w:ascii="Arial" w:hAnsi="Arial" w:cs="Arial"/>
          <w:sz w:val="20"/>
          <w:szCs w:val="20"/>
        </w:rPr>
        <w:t>(although Member contact details are in the public domain),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disciplinary procedures and long-term sickness absences that are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affecting service provision. In </w:t>
      </w:r>
      <w:r w:rsidRPr="00773A9C">
        <w:rPr>
          <w:rFonts w:ascii="Arial" w:hAnsi="Arial" w:cs="Arial"/>
          <w:sz w:val="20"/>
          <w:szCs w:val="20"/>
        </w:rPr>
        <w:lastRenderedPageBreak/>
        <w:t>all these and similar situations,</w:t>
      </w:r>
      <w:r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advice must be taken from the Parish Clerk before any response is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made to the media.</w:t>
      </w:r>
    </w:p>
    <w:p w:rsidR="005B6159" w:rsidRDefault="005B6159" w:rsidP="009E552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73A9C" w:rsidRP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4. CONTACT WITH THE MEDIA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9E552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773A9C">
        <w:rPr>
          <w:rFonts w:ascii="Arial" w:hAnsi="Arial" w:cs="Arial"/>
          <w:sz w:val="20"/>
          <w:szCs w:val="20"/>
        </w:rPr>
        <w:t xml:space="preserve">4.1 </w:t>
      </w:r>
      <w:r w:rsidR="006E015F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When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responding to approaches from the media, the Chairman of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Council should be the authorised contact with the media in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consultation with the Parish Clerk. However, if the subject of an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enquiry relates to the work of one of the Council’s Committees, the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Chairman of the Council may delegate the authorised contact role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to the Chairman of that Committee.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4.2 Statements made must reflect the Council’s opinion.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522" w:rsidRDefault="00773A9C" w:rsidP="009E5522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4.3 Other Councillors can talk to the media but must ensure that it is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clear that the opinions given were their </w:t>
      </w:r>
    </w:p>
    <w:p w:rsidR="00773A9C" w:rsidRPr="00773A9C" w:rsidRDefault="009E5522" w:rsidP="009E5522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773A9C" w:rsidRPr="00773A9C">
        <w:rPr>
          <w:rFonts w:ascii="Arial" w:hAnsi="Arial" w:cs="Arial"/>
          <w:sz w:val="20"/>
          <w:szCs w:val="20"/>
        </w:rPr>
        <w:t>own</w:t>
      </w:r>
      <w:proofErr w:type="gramEnd"/>
      <w:r w:rsidR="00773A9C" w:rsidRPr="00773A9C">
        <w:rPr>
          <w:rFonts w:ascii="Arial" w:hAnsi="Arial" w:cs="Arial"/>
          <w:sz w:val="20"/>
          <w:szCs w:val="20"/>
        </w:rPr>
        <w:t xml:space="preserve"> and not necessarily</w:t>
      </w:r>
      <w:r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those of the Council.</w:t>
      </w:r>
    </w:p>
    <w:p w:rsidR="009E5522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9E5522">
      <w:pPr>
        <w:autoSpaceDE w:val="0"/>
        <w:autoSpaceDN w:val="0"/>
        <w:adjustRightInd w:val="0"/>
        <w:spacing w:after="0" w:line="240" w:lineRule="auto"/>
        <w:ind w:left="284" w:right="-897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4.4 Caution should be exercised when submitting letters to the editor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for publication in newspapers. </w:t>
      </w:r>
      <w:r w:rsidR="009E5522">
        <w:rPr>
          <w:rFonts w:ascii="Arial" w:hAnsi="Arial" w:cs="Arial"/>
          <w:sz w:val="20"/>
          <w:szCs w:val="20"/>
        </w:rPr>
        <w:t>T</w:t>
      </w:r>
      <w:r w:rsidRPr="00773A9C">
        <w:rPr>
          <w:rFonts w:ascii="Arial" w:hAnsi="Arial" w:cs="Arial"/>
          <w:sz w:val="20"/>
          <w:szCs w:val="20"/>
        </w:rPr>
        <w:t>here are occasions when it is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appropriate for the Council to submit a letter, for example to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explain important policies or to correct factual errors in letters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submitted by other correspondents. However, such letters should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be kept brief and balanced in tone and correspondence should not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be drawn out over several weeks.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9E552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4.5 Letters representing the views of the Council should only be issued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by the Parish Clerk following agreement by the Council or relevant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Committee. If individual Members choose to send letters to express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their own opinions on Council policies, they are strongly advised to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check their facts first with the Parish Clerk. It should always be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made absolutely clear whether the views put forward are those of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Council or of an individual Member.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522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4.6 At all times consideration should be given as to how the</w:t>
      </w:r>
      <w:r w:rsidR="009E5522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correspondence may affect the reputation </w:t>
      </w:r>
    </w:p>
    <w:p w:rsid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773A9C" w:rsidRPr="00773A9C">
        <w:rPr>
          <w:rFonts w:ascii="Arial" w:hAnsi="Arial" w:cs="Arial"/>
          <w:sz w:val="20"/>
          <w:szCs w:val="20"/>
        </w:rPr>
        <w:t>of</w:t>
      </w:r>
      <w:proofErr w:type="gramEnd"/>
      <w:r w:rsidR="00773A9C" w:rsidRPr="00773A9C">
        <w:rPr>
          <w:rFonts w:ascii="Arial" w:hAnsi="Arial" w:cs="Arial"/>
          <w:sz w:val="20"/>
          <w:szCs w:val="20"/>
        </w:rPr>
        <w:t xml:space="preserve"> the Council.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504D7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773A9C" w:rsidRPr="00773A9C">
        <w:rPr>
          <w:rFonts w:ascii="Arial" w:hAnsi="Arial" w:cs="Arial"/>
          <w:sz w:val="20"/>
          <w:szCs w:val="20"/>
        </w:rPr>
        <w:t>ATTENDANCE OF MEDIA AT COUNCIL OR COMMITTEE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MEETINGS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284" w:right="-613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5.1 Agendas and minutes of meetings will be supplied to media outlets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="006E015F">
        <w:rPr>
          <w:rFonts w:ascii="Arial" w:hAnsi="Arial" w:cs="Arial"/>
          <w:sz w:val="20"/>
          <w:szCs w:val="20"/>
        </w:rPr>
        <w:t xml:space="preserve">on request </w:t>
      </w:r>
      <w:r w:rsidRPr="00773A9C">
        <w:rPr>
          <w:rFonts w:ascii="Arial" w:hAnsi="Arial" w:cs="Arial"/>
          <w:sz w:val="20"/>
          <w:szCs w:val="20"/>
        </w:rPr>
        <w:t xml:space="preserve">together with dates of </w:t>
      </w:r>
      <w:r w:rsidR="00EA7AA8">
        <w:rPr>
          <w:rFonts w:ascii="Arial" w:hAnsi="Arial" w:cs="Arial"/>
          <w:sz w:val="20"/>
          <w:szCs w:val="20"/>
        </w:rPr>
        <w:t>m</w:t>
      </w:r>
      <w:r w:rsidRPr="00773A9C">
        <w:rPr>
          <w:rFonts w:ascii="Arial" w:hAnsi="Arial" w:cs="Arial"/>
          <w:sz w:val="20"/>
          <w:szCs w:val="20"/>
        </w:rPr>
        <w:t>eetings being available on the Council’s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website.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426" w:right="-755" w:hanging="426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5.2 The Local Government Act 1972 requires that all agendas, reports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and minutes are sent to the media on request, prior to the meeting.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426" w:right="-755" w:hanging="426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5.3 The media are encouraged to attend Council and Committee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meetings and seating and workspace will be made available.</w:t>
      </w:r>
    </w:p>
    <w:p w:rsidR="0001574D" w:rsidRPr="0001574D" w:rsidRDefault="0001574D" w:rsidP="0001574D">
      <w:pPr>
        <w:pStyle w:val="NoSpacing"/>
        <w:rPr>
          <w:rFonts w:ascii="Arial" w:hAnsi="Arial" w:cs="Arial"/>
          <w:sz w:val="20"/>
          <w:szCs w:val="20"/>
        </w:rPr>
      </w:pPr>
    </w:p>
    <w:p w:rsidR="0001574D" w:rsidRPr="0001574D" w:rsidRDefault="00773A9C" w:rsidP="0001574D">
      <w:pPr>
        <w:pStyle w:val="NoSpacing"/>
        <w:ind w:left="426" w:hanging="426"/>
        <w:rPr>
          <w:rFonts w:ascii="Arial" w:hAnsi="Arial" w:cs="Arial"/>
          <w:sz w:val="20"/>
          <w:szCs w:val="20"/>
        </w:rPr>
      </w:pPr>
      <w:r w:rsidRPr="0001574D">
        <w:rPr>
          <w:rFonts w:ascii="Arial" w:hAnsi="Arial" w:cs="Arial"/>
          <w:sz w:val="20"/>
          <w:szCs w:val="20"/>
        </w:rPr>
        <w:t>5.4 Any filming or taping of Council or Committee proceedings by the</w:t>
      </w:r>
      <w:r w:rsidR="0001574D" w:rsidRPr="0001574D">
        <w:rPr>
          <w:rFonts w:ascii="Arial" w:hAnsi="Arial" w:cs="Arial"/>
          <w:sz w:val="20"/>
          <w:szCs w:val="20"/>
        </w:rPr>
        <w:t xml:space="preserve"> media must comply with the he Openness of Local Government Bodies Regulations 2014. </w:t>
      </w:r>
      <w:proofErr w:type="gramStart"/>
      <w:r w:rsidR="0001574D" w:rsidRPr="0001574D">
        <w:rPr>
          <w:rFonts w:ascii="Arial" w:hAnsi="Arial" w:cs="Arial"/>
          <w:sz w:val="20"/>
          <w:szCs w:val="20"/>
        </w:rPr>
        <w:t>which</w:t>
      </w:r>
      <w:proofErr w:type="gramEnd"/>
      <w:r w:rsidR="0001574D" w:rsidRPr="0001574D">
        <w:rPr>
          <w:rFonts w:ascii="Arial" w:hAnsi="Arial" w:cs="Arial"/>
          <w:sz w:val="20"/>
          <w:szCs w:val="20"/>
        </w:rPr>
        <w:t xml:space="preserve"> came into force as of 6 August 2014.  Specifically care must be taken not to directly film children</w:t>
      </w:r>
      <w:r w:rsidR="003857EC" w:rsidRPr="0001574D">
        <w:rPr>
          <w:rFonts w:ascii="Arial" w:hAnsi="Arial" w:cs="Arial"/>
          <w:sz w:val="20"/>
          <w:szCs w:val="20"/>
        </w:rPr>
        <w:t xml:space="preserve">, the vulnerable and other members of the public who actively object to being filmed, without </w:t>
      </w:r>
      <w:r w:rsidR="0001574D" w:rsidRPr="0001574D">
        <w:rPr>
          <w:rFonts w:ascii="Arial" w:hAnsi="Arial" w:cs="Arial"/>
          <w:sz w:val="20"/>
          <w:szCs w:val="20"/>
        </w:rPr>
        <w:t>their express permission</w:t>
      </w:r>
      <w:r w:rsidR="005B6159">
        <w:rPr>
          <w:rFonts w:ascii="Arial" w:hAnsi="Arial" w:cs="Arial"/>
          <w:sz w:val="20"/>
          <w:szCs w:val="20"/>
        </w:rPr>
        <w:t>.  Recording or filming must not be disruptive to the business of the meeting.</w:t>
      </w:r>
    </w:p>
    <w:p w:rsidR="0001574D" w:rsidRDefault="0001574D" w:rsidP="00773A9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773A9C" w:rsidRDefault="00773A9C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6</w:t>
      </w:r>
      <w:r w:rsidR="007504D7">
        <w:rPr>
          <w:rFonts w:ascii="Arial" w:hAnsi="Arial" w:cs="Arial"/>
          <w:sz w:val="20"/>
          <w:szCs w:val="20"/>
        </w:rPr>
        <w:t xml:space="preserve">.  </w:t>
      </w:r>
      <w:r w:rsidRPr="00773A9C">
        <w:rPr>
          <w:rFonts w:ascii="Arial" w:hAnsi="Arial" w:cs="Arial"/>
          <w:sz w:val="20"/>
          <w:szCs w:val="20"/>
        </w:rPr>
        <w:t xml:space="preserve"> ELECTIONS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Pr="00773A9C" w:rsidRDefault="00773A9C" w:rsidP="0001574D">
      <w:pPr>
        <w:autoSpaceDE w:val="0"/>
        <w:autoSpaceDN w:val="0"/>
        <w:adjustRightInd w:val="0"/>
        <w:spacing w:after="0" w:line="240" w:lineRule="auto"/>
        <w:ind w:left="284" w:right="-613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6.1 The Code of Recommended Practice on Local Authority Publicity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contains guidance for providing publicity for Members and for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publicity around elections. The code makes it clear that Council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resources should not be used on publicising individual Members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unless it is relevant to the particular position they hold in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Council. These extracts from the Code illustrate the main points:-</w:t>
      </w:r>
    </w:p>
    <w:p w:rsidR="00773A9C" w:rsidRPr="00773A9C" w:rsidRDefault="00773A9C" w:rsidP="0001574D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“Publicity about individual councillors may include the contact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details, the positions they hold in the council (for example,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Chairman of a committee), and their responsibilities. Publicity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may also include information about individual councillors’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proposals, decisions and recommendations only where this is</w:t>
      </w:r>
      <w:r w:rsidR="005B6159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relevant to their position and responsibilities within the Council.</w:t>
      </w:r>
      <w:r w:rsidR="00EA7AA8">
        <w:rPr>
          <w:rFonts w:ascii="Arial" w:hAnsi="Arial" w:cs="Arial"/>
          <w:sz w:val="20"/>
          <w:szCs w:val="20"/>
        </w:rPr>
        <w:t xml:space="preserve">  </w:t>
      </w:r>
      <w:r w:rsidRPr="00773A9C">
        <w:rPr>
          <w:rFonts w:ascii="Arial" w:hAnsi="Arial" w:cs="Arial"/>
          <w:sz w:val="20"/>
          <w:szCs w:val="20"/>
        </w:rPr>
        <w:t>All such publicity should be objective and explanatory, and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personalisation of issues or personal images making should be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avoided.”</w:t>
      </w:r>
    </w:p>
    <w:p w:rsidR="00773A9C" w:rsidRPr="00773A9C" w:rsidRDefault="00773A9C" w:rsidP="0001574D">
      <w:pPr>
        <w:autoSpaceDE w:val="0"/>
        <w:autoSpaceDN w:val="0"/>
        <w:adjustRightInd w:val="0"/>
        <w:spacing w:after="0" w:line="240" w:lineRule="auto"/>
        <w:ind w:left="993" w:right="-613" w:hanging="14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“Publicity should not be, or liable to misrepresentation as being,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party political. Whilst it may be appropriate to describe policies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put forward by an individual councillor which are relevant to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their </w:t>
      </w:r>
      <w:r w:rsidRPr="00773A9C">
        <w:rPr>
          <w:rFonts w:ascii="Arial" w:hAnsi="Arial" w:cs="Arial"/>
          <w:sz w:val="20"/>
          <w:szCs w:val="20"/>
        </w:rPr>
        <w:lastRenderedPageBreak/>
        <w:t>position and responsibilities within the council, and to put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forward their justification in defence of them, this should not be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done in party political terms, using political slogans, expressly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advocating policies of those of a particular party or directly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attacking policies and opinions of other parties, groups or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individuals.”</w:t>
      </w:r>
    </w:p>
    <w:p w:rsidR="00773A9C" w:rsidRDefault="00773A9C" w:rsidP="0001574D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• “The period between the notice of an election and the election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itself should preclude proactive publicity in all its forms of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candidates and other politicians involved directly in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election.”</w:t>
      </w:r>
    </w:p>
    <w:p w:rsidR="00EA7AA8" w:rsidRPr="00773A9C" w:rsidRDefault="00EA7AA8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6.2 In line with practice elsewhere in the country, the Council will not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quote any Councillor in a news release or involve them in proactive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publicity events during the election period, regardless of whether or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not they are standing for election. The only exception to this (as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laid down in the Code of Recommended Practice on Local Authority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Publicity) is during an emergency or where there is a genuine need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for a member level response to an important event outside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control of the Council. In this situation, Members holding key civic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positions should be able to comment.</w:t>
      </w:r>
    </w:p>
    <w:p w:rsidR="009E5522" w:rsidRPr="00773A9C" w:rsidRDefault="009E5522" w:rsidP="0077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7</w:t>
      </w:r>
      <w:r w:rsidR="00EA7AA8">
        <w:rPr>
          <w:rFonts w:ascii="Arial" w:hAnsi="Arial" w:cs="Arial"/>
          <w:sz w:val="20"/>
          <w:szCs w:val="20"/>
        </w:rPr>
        <w:t xml:space="preserve">. </w:t>
      </w:r>
      <w:r w:rsidRPr="00773A9C">
        <w:rPr>
          <w:rFonts w:ascii="Arial" w:hAnsi="Arial" w:cs="Arial"/>
          <w:sz w:val="20"/>
          <w:szCs w:val="20"/>
        </w:rPr>
        <w:t xml:space="preserve"> PRESS RELEASES</w:t>
      </w:r>
    </w:p>
    <w:p w:rsidR="00EA7AA8" w:rsidRPr="00773A9C" w:rsidRDefault="00EA7AA8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284" w:right="-472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7.1 The purpose of a press release is to make the media aware of a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potential story, to provide important public information or to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explain the Council’s position on a particular issue. It is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responsibility of all Officers and Members to look for opportunities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where the issuing of a press release may be beneficial.</w:t>
      </w:r>
    </w:p>
    <w:p w:rsidR="009E5522" w:rsidRPr="00773A9C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426" w:right="-472" w:hanging="426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7.2 Any Officer or Member may draft a press release, however they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must all be issued by the Parish Clerk following agreement by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Council or relevant Committee in order to ensure that the principles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outlined in section three (Legal Framework) are adhered to, that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there is consistency of style across the Council and that the use of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press release can be monitored.</w:t>
      </w:r>
    </w:p>
    <w:p w:rsidR="009E5522" w:rsidRPr="00773A9C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773A9C" w:rsidRDefault="00EA7AA8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773A9C" w:rsidRPr="00773A9C">
        <w:rPr>
          <w:rFonts w:ascii="Arial" w:hAnsi="Arial" w:cs="Arial"/>
          <w:sz w:val="20"/>
          <w:szCs w:val="20"/>
        </w:rPr>
        <w:t>NOTICES</w:t>
      </w:r>
    </w:p>
    <w:p w:rsidR="009E5522" w:rsidRPr="00773A9C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left="426" w:right="-472" w:hanging="426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8.1 The Council website will be used to convey information on matters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of interest and latest news and will be updated regularly by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Parish Clerk.</w:t>
      </w:r>
    </w:p>
    <w:p w:rsidR="009E5522" w:rsidRPr="00773A9C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EA7AA8" w:rsidRDefault="00773A9C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8.2 The Council notice boards will be used for the advertising of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agendas, minutes and other council </w:t>
      </w:r>
    </w:p>
    <w:p w:rsidR="00773A9C" w:rsidRDefault="00EA7AA8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773A9C" w:rsidRPr="00773A9C">
        <w:rPr>
          <w:rFonts w:ascii="Arial" w:hAnsi="Arial" w:cs="Arial"/>
          <w:sz w:val="20"/>
          <w:szCs w:val="20"/>
        </w:rPr>
        <w:t>information</w:t>
      </w:r>
      <w:proofErr w:type="gramEnd"/>
      <w:r w:rsidR="00773A9C" w:rsidRPr="00773A9C">
        <w:rPr>
          <w:rFonts w:ascii="Arial" w:hAnsi="Arial" w:cs="Arial"/>
          <w:sz w:val="20"/>
          <w:szCs w:val="20"/>
        </w:rPr>
        <w:t>.</w:t>
      </w:r>
    </w:p>
    <w:p w:rsidR="009E5522" w:rsidRPr="00773A9C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9E5522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773A9C" w:rsidRDefault="00773A9C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9</w:t>
      </w:r>
      <w:r w:rsidR="007504D7">
        <w:rPr>
          <w:rFonts w:ascii="Arial" w:hAnsi="Arial" w:cs="Arial"/>
          <w:sz w:val="20"/>
          <w:szCs w:val="20"/>
        </w:rPr>
        <w:t xml:space="preserve">.  </w:t>
      </w:r>
      <w:r w:rsidRPr="00773A9C">
        <w:rPr>
          <w:rFonts w:ascii="Arial" w:hAnsi="Arial" w:cs="Arial"/>
          <w:sz w:val="20"/>
          <w:szCs w:val="20"/>
        </w:rPr>
        <w:t xml:space="preserve"> URGENT SITUATIONS</w:t>
      </w:r>
    </w:p>
    <w:p w:rsidR="009E5522" w:rsidRPr="00773A9C" w:rsidRDefault="009E5522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773A9C" w:rsidRPr="00773A9C" w:rsidRDefault="00773A9C" w:rsidP="00EA7AA8">
      <w:pPr>
        <w:autoSpaceDE w:val="0"/>
        <w:autoSpaceDN w:val="0"/>
        <w:adjustRightInd w:val="0"/>
        <w:spacing w:after="0" w:line="240" w:lineRule="auto"/>
        <w:ind w:left="284" w:right="-472" w:hanging="284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9.1 In the case of an urgent letter or press release being required in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advance of a Council or Committee meeting, this may be issued by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Parish Clerk with the agreement of the Chairman of the Council</w:t>
      </w:r>
    </w:p>
    <w:p w:rsidR="00773A9C" w:rsidRDefault="00EA7AA8" w:rsidP="00EA7AA8">
      <w:pPr>
        <w:autoSpaceDE w:val="0"/>
        <w:autoSpaceDN w:val="0"/>
        <w:adjustRightInd w:val="0"/>
        <w:spacing w:after="0" w:line="240" w:lineRule="auto"/>
        <w:ind w:left="284" w:right="-47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73A9C" w:rsidRPr="00773A9C">
        <w:rPr>
          <w:rFonts w:ascii="Arial" w:hAnsi="Arial" w:cs="Arial"/>
          <w:sz w:val="20"/>
          <w:szCs w:val="20"/>
        </w:rPr>
        <w:t>or</w:t>
      </w:r>
      <w:proofErr w:type="gramEnd"/>
      <w:r w:rsidR="00773A9C" w:rsidRPr="00773A9C">
        <w:rPr>
          <w:rFonts w:ascii="Arial" w:hAnsi="Arial" w:cs="Arial"/>
          <w:sz w:val="20"/>
          <w:szCs w:val="20"/>
        </w:rPr>
        <w:t xml:space="preserve"> relevant Committee following circulation of a draft version to</w:t>
      </w:r>
      <w:r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other Members for comment.</w:t>
      </w:r>
    </w:p>
    <w:p w:rsidR="00EA7AA8" w:rsidRPr="00773A9C" w:rsidRDefault="00EA7AA8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EA7AA8" w:rsidRDefault="00773A9C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>9.2 In the case of urgent actions being required in the absence of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 xml:space="preserve">Members and Officers with specific </w:t>
      </w:r>
    </w:p>
    <w:p w:rsidR="00773A9C" w:rsidRPr="00773A9C" w:rsidRDefault="00EA7AA8" w:rsidP="00EA7AA8">
      <w:pPr>
        <w:autoSpaceDE w:val="0"/>
        <w:autoSpaceDN w:val="0"/>
        <w:adjustRightInd w:val="0"/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773A9C" w:rsidRPr="00773A9C">
        <w:rPr>
          <w:rFonts w:ascii="Arial" w:hAnsi="Arial" w:cs="Arial"/>
          <w:sz w:val="20"/>
          <w:szCs w:val="20"/>
        </w:rPr>
        <w:t>roles</w:t>
      </w:r>
      <w:proofErr w:type="gramEnd"/>
      <w:r w:rsidR="00773A9C" w:rsidRPr="00773A9C">
        <w:rPr>
          <w:rFonts w:ascii="Arial" w:hAnsi="Arial" w:cs="Arial"/>
          <w:sz w:val="20"/>
          <w:szCs w:val="20"/>
        </w:rPr>
        <w:t xml:space="preserve"> and responsibilities under</w:t>
      </w:r>
      <w:r>
        <w:rPr>
          <w:rFonts w:ascii="Arial" w:hAnsi="Arial" w:cs="Arial"/>
          <w:sz w:val="20"/>
          <w:szCs w:val="20"/>
        </w:rPr>
        <w:t xml:space="preserve"> </w:t>
      </w:r>
      <w:r w:rsidR="00773A9C" w:rsidRPr="00773A9C">
        <w:rPr>
          <w:rFonts w:ascii="Arial" w:hAnsi="Arial" w:cs="Arial"/>
          <w:sz w:val="20"/>
          <w:szCs w:val="20"/>
        </w:rPr>
        <w:t>this policy, the following delegations shall apply:</w:t>
      </w:r>
    </w:p>
    <w:p w:rsidR="00773A9C" w:rsidRPr="00773A9C" w:rsidRDefault="00773A9C" w:rsidP="00EA70E8">
      <w:pPr>
        <w:autoSpaceDE w:val="0"/>
        <w:autoSpaceDN w:val="0"/>
        <w:adjustRightInd w:val="0"/>
        <w:spacing w:after="0" w:line="240" w:lineRule="auto"/>
        <w:ind w:left="142"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73A9C">
        <w:rPr>
          <w:rFonts w:ascii="Arial" w:hAnsi="Arial" w:cs="Arial"/>
          <w:sz w:val="20"/>
          <w:szCs w:val="20"/>
        </w:rPr>
        <w:t>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Vice Chairman of the Council may act in the absence of the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Chairman;</w:t>
      </w:r>
    </w:p>
    <w:p w:rsidR="00773A9C" w:rsidRPr="00773A9C" w:rsidRDefault="00773A9C" w:rsidP="00EA70E8">
      <w:pPr>
        <w:autoSpaceDE w:val="0"/>
        <w:autoSpaceDN w:val="0"/>
        <w:adjustRightInd w:val="0"/>
        <w:spacing w:after="0" w:line="240" w:lineRule="auto"/>
        <w:ind w:left="142"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773A9C">
        <w:rPr>
          <w:rFonts w:ascii="Arial" w:hAnsi="Arial" w:cs="Arial"/>
          <w:sz w:val="20"/>
          <w:szCs w:val="20"/>
        </w:rPr>
        <w:t>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Vice Chairman of a Committee may act in the absence of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Pr="00773A9C">
        <w:rPr>
          <w:rFonts w:ascii="Arial" w:hAnsi="Arial" w:cs="Arial"/>
          <w:sz w:val="20"/>
          <w:szCs w:val="20"/>
        </w:rPr>
        <w:t>the Chairman;</w:t>
      </w:r>
    </w:p>
    <w:p w:rsidR="00773A9C" w:rsidRPr="00773A9C" w:rsidRDefault="00773A9C" w:rsidP="00EA70E8">
      <w:pPr>
        <w:autoSpaceDE w:val="0"/>
        <w:autoSpaceDN w:val="0"/>
        <w:adjustRightInd w:val="0"/>
        <w:spacing w:after="0" w:line="240" w:lineRule="auto"/>
        <w:ind w:left="142" w:right="-472"/>
        <w:rPr>
          <w:rFonts w:ascii="Arial" w:hAnsi="Arial" w:cs="Arial"/>
          <w:sz w:val="20"/>
          <w:szCs w:val="20"/>
        </w:rPr>
      </w:pPr>
      <w:r w:rsidRPr="00773A9C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773A9C">
        <w:rPr>
          <w:rFonts w:ascii="Arial" w:hAnsi="Arial" w:cs="Arial"/>
          <w:sz w:val="20"/>
          <w:szCs w:val="20"/>
        </w:rPr>
        <w:t>the</w:t>
      </w:r>
      <w:proofErr w:type="gramEnd"/>
      <w:r w:rsidRPr="00773A9C">
        <w:rPr>
          <w:rFonts w:ascii="Arial" w:hAnsi="Arial" w:cs="Arial"/>
          <w:sz w:val="20"/>
          <w:szCs w:val="20"/>
        </w:rPr>
        <w:t xml:space="preserve"> Parish Clerk may act in the absence of the Vice Chairman of</w:t>
      </w:r>
      <w:r w:rsidR="00EA7AA8">
        <w:rPr>
          <w:rFonts w:ascii="Arial" w:hAnsi="Arial" w:cs="Arial"/>
          <w:sz w:val="20"/>
          <w:szCs w:val="20"/>
        </w:rPr>
        <w:t xml:space="preserve"> </w:t>
      </w:r>
      <w:r w:rsidR="00EA70E8">
        <w:rPr>
          <w:rFonts w:ascii="Arial" w:hAnsi="Arial" w:cs="Arial"/>
          <w:sz w:val="20"/>
          <w:szCs w:val="20"/>
        </w:rPr>
        <w:t>the Council or a Committee</w:t>
      </w:r>
    </w:p>
    <w:sectPr w:rsidR="00773A9C" w:rsidRPr="00773A9C" w:rsidSect="005B6159">
      <w:footerReference w:type="default" r:id="rId6"/>
      <w:pgSz w:w="11906" w:h="16838"/>
      <w:pgMar w:top="107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07" w:rsidRDefault="00DC5707" w:rsidP="005B6159">
      <w:pPr>
        <w:spacing w:after="0" w:line="240" w:lineRule="auto"/>
      </w:pPr>
      <w:r>
        <w:separator/>
      </w:r>
    </w:p>
  </w:endnote>
  <w:endnote w:type="continuationSeparator" w:id="0">
    <w:p w:rsidR="00DC5707" w:rsidRDefault="00DC5707" w:rsidP="005B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5B" w:rsidRDefault="00A0145B" w:rsidP="00A0145B">
    <w:pPr>
      <w:jc w:val="both"/>
      <w:rPr>
        <w:b/>
        <w:i/>
        <w:sz w:val="16"/>
        <w:szCs w:val="16"/>
      </w:rPr>
    </w:pPr>
    <w:r>
      <w:rPr>
        <w:b/>
        <w:i/>
        <w:sz w:val="16"/>
        <w:szCs w:val="16"/>
      </w:rPr>
      <w:t>__________________________________________________________________________________</w:t>
    </w:r>
    <w:r>
      <w:rPr>
        <w:b/>
        <w:i/>
        <w:sz w:val="16"/>
        <w:szCs w:val="16"/>
      </w:rPr>
      <w:t>______________________________</w:t>
    </w:r>
  </w:p>
  <w:p w:rsidR="00A0145B" w:rsidRDefault="00A0145B" w:rsidP="00A0145B">
    <w:pPr>
      <w:pStyle w:val="NoSpacing"/>
      <w:rPr>
        <w:noProof/>
        <w:sz w:val="16"/>
        <w:szCs w:val="16"/>
      </w:rPr>
    </w:pPr>
    <w:r>
      <w:rPr>
        <w:noProof/>
        <w:sz w:val="16"/>
        <w:szCs w:val="16"/>
      </w:rPr>
      <w:t>St Leonards &amp; St Ives PC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         Green Section </w:t>
    </w:r>
  </w:p>
  <w:p w:rsidR="00795A6F" w:rsidRPr="00A0145B" w:rsidRDefault="00A0145B" w:rsidP="00A0145B">
    <w:pPr>
      <w:pStyle w:val="NoSpacing"/>
    </w:pPr>
    <w:r>
      <w:rPr>
        <w:noProof/>
        <w:sz w:val="16"/>
        <w:szCs w:val="16"/>
      </w:rPr>
      <w:t>Counc</w:t>
    </w:r>
    <w:r>
      <w:rPr>
        <w:noProof/>
        <w:sz w:val="16"/>
        <w:szCs w:val="16"/>
      </w:rPr>
      <w:t>illor Handbook</w:t>
    </w:r>
    <w:r>
      <w:rPr>
        <w:noProof/>
        <w:sz w:val="16"/>
        <w:szCs w:val="16"/>
      </w:rPr>
      <w:tab/>
      <w:t xml:space="preserve">                                                                                       </w:t>
    </w:r>
    <w:r>
      <w:rPr>
        <w:noProof/>
        <w:sz w:val="16"/>
        <w:szCs w:val="16"/>
      </w:rPr>
      <w:tab/>
      <w:t xml:space="preserve">  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 xml:space="preserve"> Last review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07" w:rsidRDefault="00DC5707" w:rsidP="005B6159">
      <w:pPr>
        <w:spacing w:after="0" w:line="240" w:lineRule="auto"/>
      </w:pPr>
      <w:r>
        <w:separator/>
      </w:r>
    </w:p>
  </w:footnote>
  <w:footnote w:type="continuationSeparator" w:id="0">
    <w:p w:rsidR="00DC5707" w:rsidRDefault="00DC5707" w:rsidP="005B6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6"/>
    <w:rsid w:val="000109F1"/>
    <w:rsid w:val="0001574D"/>
    <w:rsid w:val="001012E2"/>
    <w:rsid w:val="00222B79"/>
    <w:rsid w:val="003857EC"/>
    <w:rsid w:val="0044168B"/>
    <w:rsid w:val="00532CB8"/>
    <w:rsid w:val="005B6159"/>
    <w:rsid w:val="006E015F"/>
    <w:rsid w:val="006E5336"/>
    <w:rsid w:val="007504D7"/>
    <w:rsid w:val="00773A9C"/>
    <w:rsid w:val="00795A6F"/>
    <w:rsid w:val="007B14FC"/>
    <w:rsid w:val="009A3172"/>
    <w:rsid w:val="009E5522"/>
    <w:rsid w:val="00A0145B"/>
    <w:rsid w:val="00DC5707"/>
    <w:rsid w:val="00EA70E8"/>
    <w:rsid w:val="00EA7AA8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2B15B-4500-4998-A49D-FF48CE6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7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59"/>
  </w:style>
  <w:style w:type="paragraph" w:styleId="Footer">
    <w:name w:val="footer"/>
    <w:basedOn w:val="Normal"/>
    <w:link w:val="FooterChar"/>
    <w:uiPriority w:val="99"/>
    <w:unhideWhenUsed/>
    <w:rsid w:val="005B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PC</cp:lastModifiedBy>
  <cp:revision>10</cp:revision>
  <dcterms:created xsi:type="dcterms:W3CDTF">2015-05-07T12:11:00Z</dcterms:created>
  <dcterms:modified xsi:type="dcterms:W3CDTF">2019-05-01T12:18:00Z</dcterms:modified>
</cp:coreProperties>
</file>